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6a22d36f04b75" /><Relationship Type="http://schemas.openxmlformats.org/package/2006/relationships/metadata/core-properties" Target="/package/services/metadata/core-properties/be41ac9d90ab4310a577b911c7900d0c.psmdcp" Id="R9578f90cba5643e0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520" w:lineRule="exact"/>
        <w:ind w:firstLine="3980"/>
        <w:jc w:val="left"/>
      </w:pPr>
      <w:r>
        <w:rPr>
          <w:sz w:val="38"/>
          <w:color w:val="000000"/>
          <w:rFonts w:hint="eastAsia" w:ascii="Arial" w:hAnsi="Arial" w:eastAsia="Arial"/>
        </w:rPr>
        <w:t xml:space="preserve">ANUNT</w:t>
      </w:r>
    </w:p>
    <w:p>
      <w:pPr>
        <w:spacing w:line="300" w:lineRule="exact"/>
        <w:ind w:left="380"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În conformitate cu prevederile Ordonantei Guvermului nr.28/2008 privind registrul agricol. cu </w:t>
      </w:r>
      <w:r>
        <w:rPr>
          <w:sz w:val="22"/>
          <w:color w:val="000000"/>
          <w:rFonts w:hint="eastAsia" w:ascii="Arial" w:hAnsi="Arial" w:eastAsia="Arial"/>
        </w:rPr>
        <w:t xml:space="preserve">modificârile și completările ulterioare. orice entitate (persoana lizica sau juridica) are obligatia sa </w:t>
      </w:r>
      <w:r>
        <w:rPr>
          <w:sz w:val="22"/>
          <w:color w:val="000000"/>
          <w:rFonts w:hint="eastAsia" w:ascii="Arial" w:hAnsi="Arial" w:eastAsia="Arial"/>
        </w:rPr>
        <w:t xml:space="preserve">declare datele pentru inserierea in registrul agricol. Termenele la care persoanele lizice si juridice </w:t>
      </w:r>
      <w:r>
        <w:rPr>
          <w:sz w:val="22"/>
          <w:color w:val="000000"/>
          <w:rFonts w:hint="eastAsia" w:ascii="Arial" w:hAnsi="Arial" w:eastAsia="Arial"/>
        </w:rPr>
        <w:t xml:space="preserve">au obligatia sã declare datele pentru inserierea in registrul agricol sunt urmâtoarele: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1.  a) între 5 ianuarie și ultima zi lucrătoare a lunii februarie, pentru datele anuale privind </w:t>
      </w:r>
      <w:r>
        <w:rPr>
          <w:sz w:val="22"/>
          <w:color w:val="000000"/>
          <w:rFonts w:hint="eastAsia" w:ascii="Arial" w:hAnsi="Arial" w:eastAsia="Arial"/>
        </w:rPr>
        <w:t xml:space="preserve">membrii gospodăriei, terenul aflat in proprietate/folosințã, elădirile și mijloacele de transport cu </w:t>
      </w:r>
      <w:r>
        <w:rPr>
          <w:sz w:val="22"/>
          <w:color w:val="000000"/>
          <w:rFonts w:hint="eastAsia" w:ascii="Arial" w:hAnsi="Arial" w:eastAsia="Arial"/>
        </w:rPr>
        <w:t xml:space="preserve">tracțiune animală și mecanicã. mașinile. utilajele și instalațiile pentru agricultură și silvicultură. </w:t>
      </w:r>
      <w:r>
        <w:rPr>
          <w:sz w:val="22"/>
          <w:color w:val="000000"/>
          <w:rFonts w:hint="eastAsia" w:ascii="Arial" w:hAnsi="Arial" w:eastAsia="Arial"/>
        </w:rPr>
        <w:t xml:space="preserve">efectivele de animale existente in gospodărie/unitatea cu personalitate juridicã la inceputul </w:t>
      </w:r>
      <w:r>
        <w:rPr>
          <w:sz w:val="22"/>
          <w:color w:val="000000"/>
          <w:rFonts w:hint="eastAsia" w:ascii="Arial" w:hAnsi="Arial" w:eastAsia="Arial"/>
        </w:rPr>
        <w:t xml:space="preserve">fiecărui an. precum și modificările intervenite in cursul anului precedent in efectivele de animale </w:t>
      </w:r>
      <w:r>
        <w:rPr>
          <w:sz w:val="22"/>
          <w:color w:val="000000"/>
          <w:rFonts w:hint="eastAsia" w:ascii="Arial" w:hAnsi="Arial" w:eastAsia="Arial"/>
        </w:rPr>
        <w:t xml:space="preserve">pe care le dețin, ca urmare a vânzăriicumpărării. a produșilor obținuți. a morții sau a sacrificării </w:t>
      </w:r>
      <w:r>
        <w:rPr>
          <w:sz w:val="22"/>
          <w:color w:val="000000"/>
          <w:rFonts w:hint="eastAsia" w:ascii="Arial" w:hAnsi="Arial" w:eastAsia="Arial"/>
        </w:rPr>
        <w:t xml:space="preserve">animalelor ori a altor intrariiesiri: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2.	b) între 1 și ultima zi lucrătoare a lunii mai. pentru datele privind categoria de folosințã a </w:t>
      </w:r>
      <w:r>
        <w:rPr>
          <w:sz w:val="22"/>
          <w:color w:val="000000"/>
          <w:rFonts w:hint="eastAsia" w:ascii="Arial" w:hAnsi="Arial" w:eastAsia="Arial"/>
        </w:rPr>
        <w:t xml:space="preserve">terenului, suprafejele cultivate. numărul pomilor in anul agricol respectiv: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3.	c) persoanele fizice și juridice au obligația să declare date. pentru a fi inserise in registrul agricol. </w:t>
      </w:r>
      <w:r>
        <w:rPr>
          <w:sz w:val="22"/>
          <w:color w:val="000000"/>
          <w:rFonts w:hint="eastAsia" w:ascii="Arial" w:hAnsi="Arial" w:eastAsia="Arial"/>
        </w:rPr>
        <w:t xml:space="preserve">și în afara termenelor prevăzute la lit. a) și b). in termen de 30 de zile de la apariția oricărei </w:t>
      </w:r>
      <w:r>
        <w:rPr>
          <w:sz w:val="22"/>
          <w:color w:val="000000"/>
          <w:rFonts w:hint="eastAsia" w:ascii="Arial" w:hAnsi="Arial" w:eastAsia="Arial"/>
        </w:rPr>
        <w:t xml:space="preserve">modificāri.</w:t>
      </w:r>
    </w:p>
    <w:p>
      <w:pPr>
        <w:spacing w:line="280" w:lineRule="exact"/>
        <w:ind w:left="380" w:firstLine="780"/>
        <w:jc w:val="both"/>
      </w:pPr>
      <w:r>
        <w:rPr>
          <w:sz w:val="20"/>
          <w:color w:val="000000"/>
          <w:rFonts w:hint="eastAsia" w:ascii="Arial" w:hAnsi="Arial" w:eastAsia="Arial"/>
        </w:rPr>
        <w:t xml:space="preserve">Registrul agricol constituie documentul oficial de evidență primară unitară. în care se </w:t>
      </w:r>
      <w:r>
        <w:rPr>
          <w:sz w:val="20"/>
          <w:color w:val="000000"/>
          <w:rFonts w:hint="eastAsia" w:ascii="Arial" w:hAnsi="Arial" w:eastAsia="Arial"/>
        </w:rPr>
        <w:t xml:space="preserve">inseriu date cu privire la gospodăriile populației și la societățile/asociațiile agricole, precum și la </w:t>
      </w:r>
      <w:r>
        <w:rPr>
          <w:sz w:val="20"/>
          <w:color w:val="000000"/>
          <w:rFonts w:hint="eastAsia" w:ascii="Arial" w:hAnsi="Arial" w:eastAsia="Arial"/>
        </w:rPr>
        <w:t xml:space="preserve">orice alte persoane fizice și/sau juridice care au teren in proprietate/folosință și/sau animale, și </w:t>
      </w:r>
      <w:r>
        <w:rPr>
          <w:sz w:val="20"/>
          <w:color w:val="000000"/>
          <w:rFonts w:hint="eastAsia" w:ascii="Arial" w:hAnsi="Arial" w:eastAsia="Arial"/>
        </w:rPr>
        <w:t xml:space="preserve">anume: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1. a) capul gospodăriei și membrii acesteia, după caz: reprezentantul legal al societății/asociatiei </w:t>
      </w:r>
      <w:r>
        <w:rPr>
          <w:sz w:val="22"/>
          <w:color w:val="000000"/>
          <w:rFonts w:hint="eastAsia" w:ascii="Arial" w:hAnsi="Arial" w:eastAsia="Arial"/>
        </w:rPr>
        <w:t xml:space="preserve">agricole sau al persoanei juridice care are teren in proprietate/folosințã: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2. b) terenurile pe care le dețin in proprictate sau in folosințã pe categorii de folosințã și pe </w:t>
      </w:r>
      <w:r>
        <w:rPr>
          <w:sz w:val="22"/>
          <w:color w:val="000000"/>
          <w:rFonts w:hint="eastAsia" w:ascii="Arial" w:hAnsi="Arial" w:eastAsia="Arial"/>
        </w:rPr>
        <w:t xml:space="preserve">destinație a terenului, intravilan/extravilan, suprafețe cultivate cu principalele culturi și numărul </w:t>
      </w:r>
      <w:r>
        <w:rPr>
          <w:sz w:val="22"/>
          <w:color w:val="000000"/>
          <w:rFonts w:hint="eastAsia" w:ascii="Arial" w:hAnsi="Arial" w:eastAsia="Arial"/>
        </w:rPr>
        <w:t xml:space="preserve">de pomi, pe specii;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3. c)efectivele de animale. pe specii și categorii, existente la inceputul fiecărui an: evoluția anuală</w:t>
      </w:r>
      <w:r>
        <w:rPr>
          <w:sz w:val="22"/>
          <w:color w:val="000000"/>
          <w:rFonts w:hint="eastAsia" w:ascii="Arial" w:hAnsi="Arial" w:eastAsia="Arial"/>
        </w:rPr>
        <w:t xml:space="preserve">a efectivelor de bovine. porcine, ovine, caprine, cabaline, mâgari, catâri, iepuri de casă. animale </w:t>
      </w:r>
      <w:r>
        <w:rPr>
          <w:sz w:val="22"/>
          <w:color w:val="000000"/>
          <w:rFonts w:hint="eastAsia" w:ascii="Arial" w:hAnsi="Arial" w:eastAsia="Arial"/>
        </w:rPr>
        <w:t xml:space="preserve">de blanã. păsāri. familii de albine, precum și alte animale domestice sau sălbatice crescute in </w:t>
      </w:r>
      <w:r>
        <w:rPr>
          <w:sz w:val="22"/>
          <w:color w:val="000000"/>
          <w:rFonts w:hint="eastAsia" w:ascii="Arial" w:hAnsi="Arial" w:eastAsia="Arial"/>
        </w:rPr>
        <w:t xml:space="preserve">captivitale, in condițiile legii, ee fac obiectul inscrierii in registrul agricol:</w:t>
      </w:r>
    </w:p>
    <w:p>
      <w:pPr>
        <w:spacing w:line="30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4. d) clădirile existente la începutul anului pe raza localității:</w:t>
      </w:r>
    </w:p>
    <w:p>
      <w:pPr>
        <w:spacing w:line="30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5. e) mijloacele de transport cu tracțiune animală: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6. f) mijloacele de transport cu tracțiune mecanică, respectiv: tractoarele, autovehicule pentru </w:t>
      </w:r>
      <w:r>
        <w:rPr>
          <w:sz w:val="22"/>
          <w:color w:val="000000"/>
          <w:rFonts w:hint="eastAsia" w:ascii="Arial" w:hAnsi="Arial" w:eastAsia="Arial"/>
        </w:rPr>
        <w:t xml:space="preserve">transporat mārfuri, mașinile și utilajele pentru agricultură și silvicultură:</w:t>
      </w:r>
    </w:p>
    <w:p>
      <w:pPr>
        <w:spacing w:line="30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7. g)orice alte echipamente, utilaje și instalații/agregate pentru agricultură și silviculturã.</w:t>
      </w:r>
    </w:p>
    <w:p>
      <w:pPr>
        <w:spacing w:line="280" w:lineRule="exact"/>
        <w:ind w:left="380" w:firstLine="780"/>
        <w:jc w:val="both"/>
      </w:pPr>
      <w:r>
        <w:rPr>
          <w:sz w:val="20"/>
          <w:color w:val="000000"/>
          <w:rFonts w:hint="eastAsia" w:ascii="Arial" w:hAnsi="Arial" w:eastAsia="Arial"/>
        </w:rPr>
        <w:t xml:space="preserve">Declararea de date neconforme cu realitatea, refuzul de declarare, refuzul de a prezenta </w:t>
      </w:r>
      <w:r>
        <w:rPr>
          <w:sz w:val="20"/>
          <w:color w:val="000000"/>
          <w:rFonts w:hint="eastAsia" w:ascii="Arial" w:hAnsi="Arial" w:eastAsia="Arial"/>
        </w:rPr>
        <w:t xml:space="preserve">primarului.prefectului și persoanelor imputernicite de aceștia documentele și evidențele necesare </w:t>
      </w:r>
      <w:r>
        <w:rPr>
          <w:sz w:val="20"/>
          <w:color w:val="000000"/>
          <w:rFonts w:hint="eastAsia" w:ascii="Arial" w:hAnsi="Arial" w:eastAsia="Arial"/>
        </w:rPr>
        <w:t xml:space="preserve">in vederea verificării realității datelor. nedeclararea la termenele stabilite și in forma solicitată a </w:t>
      </w:r>
      <w:r>
        <w:rPr>
          <w:sz w:val="20"/>
          <w:color w:val="000000"/>
          <w:rFonts w:hint="eastAsia" w:ascii="Arial" w:hAnsi="Arial" w:eastAsia="Arial"/>
        </w:rPr>
        <w:t xml:space="preserve">datelor care fac obiectul registrului agricol constituie contravenție și se sanctionează cu amendă</w:t>
      </w:r>
      <w:r>
        <w:rPr>
          <w:sz w:val="20"/>
          <w:color w:val="000000"/>
          <w:rFonts w:hint="eastAsia" w:ascii="Arial" w:hAnsi="Arial" w:eastAsia="Arial"/>
        </w:rPr>
        <w:t xml:space="preserve">de la 100 lei la 500 lei în cazul persoanelor fizice, iar in cazul persoanelor juridice, cu amendă de </w:t>
      </w:r>
      <w:r>
        <w:rPr>
          <w:sz w:val="20"/>
          <w:color w:val="000000"/>
          <w:rFonts w:hint="eastAsia" w:ascii="Arial" w:hAnsi="Arial" w:eastAsia="Arial"/>
        </w:rPr>
        <w:t xml:space="preserve">la 300 lei la 1.500 lei.</w:t>
      </w:r>
    </w:p>
    <w:p>
      <w:pPr>
        <w:spacing w:line="300" w:lineRule="exact"/>
        <w:ind w:firstLine="64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În cazul in care persoanele fizice sau cele juridice nu fac declarațiile la termenele</w:t>
      </w:r>
    </w:p>
    <w:p>
      <w:pPr>
        <w:spacing w:line="300" w:lineRule="exact"/>
        <w:ind w:firstLine="38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prevăzute la alin. (1),OG 28/2008, se consideră că nu au intervenit niciun fel de modificări, fapt</w:t>
      </w:r>
    </w:p>
    <w:p>
      <w:pPr>
        <w:spacing w:line="300" w:lineRule="exact"/>
        <w:ind w:firstLine="38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pentru care in registrul agricol se reportează din oficiu datele din anul precedent, cu mențiunea</w:t>
      </w:r>
    </w:p>
    <w:p>
      <w:pPr>
        <w:spacing w:after="1660" w:line="300" w:lineRule="exact"/>
        <w:ind w:firstLine="38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《report din oficiu» la rubrica «semnătura declarantului».</w:t>
      </w:r>
    </w:p>
    <w:p>
      <w:pPr>
        <w:spacing w:line="300" w:lineRule="exact"/>
        <w:ind w:firstLine="0"/>
        <w:jc w:val="right"/>
      </w:pPr>
      <w:r>
        <w:rPr>
          <w:sz w:val="22"/>
          <w:color w:val="000000"/>
          <w:rFonts w:hint="eastAsia" w:ascii="Arial" w:hAnsi="Arial" w:eastAsia="Arial"/>
        </w:rPr>
        <w:t xml:space="preserve">Scanned with CamScanner</w:t>
      </w:r>
    </w:p>
    <w:p>
      <w:pPr>
        <w:spacing w:line="1" w:lineRule="exact"/>
      </w:pPr>
    </w:p>
    <w:sectPr>
      <w:type w:val="continuous"/>
      <w:pgMar w:top="540" w:right="620" w:bottom="540" w:left="620" w:header="0" w:footer="540"/>
      <w:pgSz w:w="11900" w:h="16840" w:orient="portrait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